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43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12344-49</w:t>
      </w:r>
    </w:p>
    <w:p>
      <w:pPr>
        <w:spacing w:before="0" w:after="0"/>
        <w:ind w:firstLine="71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10"/>
        <w:jc w:val="center"/>
      </w:pPr>
      <w:r>
        <w:rPr>
          <w:rFonts w:ascii="Times New Roman" w:eastAsia="Times New Roman" w:hAnsi="Times New Roman" w:cs="Times New Roman"/>
        </w:rPr>
        <w:t xml:space="preserve">по делу </w:t>
      </w:r>
      <w:r>
        <w:rPr>
          <w:rFonts w:ascii="Times New Roman" w:eastAsia="Times New Roman" w:hAnsi="Times New Roman" w:cs="Times New Roman"/>
        </w:rPr>
        <w:t>об административном правонарушении</w:t>
      </w:r>
    </w:p>
    <w:p>
      <w:pPr>
        <w:spacing w:before="0" w:after="0"/>
        <w:ind w:firstLine="710"/>
        <w:jc w:val="center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янва</w:t>
      </w:r>
      <w:r>
        <w:rPr>
          <w:rFonts w:ascii="Times New Roman" w:eastAsia="Times New Roman" w:hAnsi="Times New Roman" w:cs="Times New Roman"/>
        </w:rPr>
        <w:t>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</w:t>
      </w:r>
      <w:r>
        <w:rPr>
          <w:rFonts w:ascii="Times New Roman" w:eastAsia="Times New Roman" w:hAnsi="Times New Roman" w:cs="Times New Roman"/>
        </w:rPr>
        <w:t>г.о.з</w:t>
      </w:r>
      <w:r>
        <w:rPr>
          <w:rFonts w:ascii="Times New Roman" w:eastAsia="Times New Roman" w:hAnsi="Times New Roman" w:cs="Times New Roman"/>
        </w:rPr>
        <w:t xml:space="preserve">. Нижневартовск ХМАО-Югры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 10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 - Югры Полякова О.С., рассмотрев материалы по делу об административном правонарушении в отношении: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иректора Общества с ограниченной ответственностью «</w:t>
      </w:r>
      <w:r>
        <w:rPr>
          <w:rFonts w:ascii="Times New Roman" w:eastAsia="Times New Roman" w:hAnsi="Times New Roman" w:cs="Times New Roman"/>
        </w:rPr>
        <w:t>Механомонтаж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Цай</w:t>
      </w:r>
      <w:r>
        <w:rPr>
          <w:rFonts w:ascii="Times New Roman" w:eastAsia="Times New Roman" w:hAnsi="Times New Roman" w:cs="Times New Roman"/>
        </w:rPr>
        <w:t xml:space="preserve"> Сергея Григорьевича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</w:t>
      </w:r>
      <w:r>
        <w:rPr>
          <w:rFonts w:ascii="Times New Roman" w:eastAsia="Times New Roman" w:hAnsi="Times New Roman" w:cs="Times New Roman"/>
        </w:rPr>
        <w:t>урожен</w:t>
      </w:r>
      <w:r>
        <w:rPr>
          <w:rFonts w:ascii="Times New Roman" w:eastAsia="Times New Roman" w:hAnsi="Times New Roman" w:cs="Times New Roman"/>
        </w:rPr>
        <w:t>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36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проживает по адресу: </w:t>
      </w:r>
      <w:r>
        <w:rPr>
          <w:rStyle w:val="cat-UserDefinedgrp-37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ИНН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38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center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426"/>
        <w:jc w:val="center"/>
      </w:pPr>
    </w:p>
    <w:p>
      <w:pPr>
        <w:widowControl w:val="0"/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26.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00 часов 01 минуту </w:t>
      </w:r>
      <w:r>
        <w:rPr>
          <w:rFonts w:ascii="Times New Roman" w:eastAsia="Times New Roman" w:hAnsi="Times New Roman" w:cs="Times New Roman"/>
        </w:rPr>
        <w:t>дир</w:t>
      </w:r>
      <w:r>
        <w:rPr>
          <w:rFonts w:ascii="Times New Roman" w:eastAsia="Times New Roman" w:hAnsi="Times New Roman" w:cs="Times New Roman"/>
        </w:rPr>
        <w:t xml:space="preserve">ектором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Механомонтаж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(юридический адрес: ХМАО-Югра г. Нижневартовск ул.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Индустриальная</w:t>
      </w:r>
      <w:r>
        <w:rPr>
          <w:rFonts w:ascii="Times New Roman" w:eastAsia="Times New Roman" w:hAnsi="Times New Roman" w:cs="Times New Roman"/>
        </w:rPr>
        <w:t>, д. 91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Цай</w:t>
      </w:r>
      <w:r>
        <w:rPr>
          <w:rFonts w:ascii="Times New Roman" w:eastAsia="Times New Roman" w:hAnsi="Times New Roman" w:cs="Times New Roman"/>
        </w:rPr>
        <w:t xml:space="preserve"> С.Г.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нарушен срок представления в МРИ ФНС России № 6 по ХМАО-Югре декларации по НДС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2023</w:t>
      </w:r>
      <w:r>
        <w:rPr>
          <w:rFonts w:ascii="Times New Roman" w:eastAsia="Times New Roman" w:hAnsi="Times New Roman" w:cs="Times New Roman"/>
        </w:rPr>
        <w:t xml:space="preserve"> года, срок предоставления не позднее </w:t>
      </w:r>
      <w:r>
        <w:rPr>
          <w:rFonts w:ascii="Times New Roman" w:eastAsia="Times New Roman" w:hAnsi="Times New Roman" w:cs="Times New Roman"/>
        </w:rPr>
        <w:t>25.0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фактически </w:t>
      </w:r>
      <w:r>
        <w:rPr>
          <w:rFonts w:ascii="Times New Roman" w:eastAsia="Times New Roman" w:hAnsi="Times New Roman" w:cs="Times New Roman"/>
        </w:rPr>
        <w:t>декларация</w:t>
      </w:r>
      <w:r>
        <w:rPr>
          <w:rFonts w:ascii="Times New Roman" w:eastAsia="Times New Roman" w:hAnsi="Times New Roman" w:cs="Times New Roman"/>
        </w:rPr>
        <w:t xml:space="preserve"> представлен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На рассмотрение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Цай</w:t>
      </w:r>
      <w:r>
        <w:rPr>
          <w:rFonts w:ascii="Times New Roman" w:eastAsia="Times New Roman" w:hAnsi="Times New Roman" w:cs="Times New Roman"/>
        </w:rPr>
        <w:t xml:space="preserve"> С.Г.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 времени и месте рассмотрения извещал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надлежащим образом. </w:t>
      </w:r>
    </w:p>
    <w:p>
      <w:pPr>
        <w:widowControl w:val="0"/>
        <w:spacing w:before="0" w:after="120"/>
        <w:ind w:firstLine="426"/>
        <w:jc w:val="both"/>
      </w:pPr>
      <w:r>
        <w:rPr>
          <w:rFonts w:ascii="Times New Roman" w:eastAsia="Times New Roman" w:hAnsi="Times New Roman" w:cs="Times New Roman"/>
        </w:rPr>
        <w:t>Мировой судья, исследовал письменные доказательства по делу об административном правонарушении:</w:t>
      </w:r>
    </w:p>
    <w:p>
      <w:pPr>
        <w:widowControl w:val="0"/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- протокол об административном правонарушении № 860323</w:t>
      </w:r>
      <w:r>
        <w:rPr>
          <w:rFonts w:ascii="Times New Roman" w:eastAsia="Times New Roman" w:hAnsi="Times New Roman" w:cs="Times New Roman"/>
        </w:rPr>
        <w:t>33200425100001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.2023 года;</w:t>
      </w:r>
    </w:p>
    <w:p>
      <w:pPr>
        <w:widowControl w:val="0"/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декларацию по НДС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 2023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Статьёй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В соответствии с пп.4 п.1 ст. 23 НК РФ налогоплательщики обязаны</w:t>
      </w:r>
      <w:r>
        <w:rPr>
          <w:rFonts w:ascii="Times New Roman" w:eastAsia="Times New Roman" w:hAnsi="Times New Roman" w:cs="Times New Roman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Согласно п.5 ст. 174 НК РФ н</w:t>
      </w:r>
      <w:r>
        <w:rPr>
          <w:rFonts w:ascii="Times New Roman" w:eastAsia="Times New Roman" w:hAnsi="Times New Roman" w:cs="Times New Roman"/>
        </w:rPr>
        <w:t>алогоплательщики (в том числе являющиеся налоговыми агентами), а также лица,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dst14527" w:history="1">
        <w:r>
          <w:rPr>
            <w:rFonts w:ascii="Times New Roman" w:eastAsia="Times New Roman" w:hAnsi="Times New Roman" w:cs="Times New Roman"/>
            <w:color w:val="0000EE"/>
          </w:rPr>
          <w:t>пункте 8 статьи 161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5" w:anchor="dst100554" w:history="1">
        <w:r>
          <w:rPr>
            <w:rFonts w:ascii="Times New Roman" w:eastAsia="Times New Roman" w:hAnsi="Times New Roman" w:cs="Times New Roman"/>
            <w:color w:val="0000EE"/>
          </w:rPr>
          <w:t>пункте 5 статьи 173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Кодекса, обязаны</w:t>
      </w:r>
      <w:r>
        <w:rPr>
          <w:rFonts w:ascii="Times New Roman" w:eastAsia="Times New Roman" w:hAnsi="Times New Roman" w:cs="Times New Roman"/>
        </w:rPr>
        <w:t> </w:t>
      </w:r>
      <w:hyperlink r:id="rId6" w:anchor="dst100004" w:history="1">
        <w:r>
          <w:rPr>
            <w:rFonts w:ascii="Times New Roman" w:eastAsia="Times New Roman" w:hAnsi="Times New Roman" w:cs="Times New Roman"/>
            <w:color w:val="0000EE"/>
          </w:rPr>
          <w:t>представить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в налоговые органы по месту своего учета соответствующую налоговую декларацию по установленному</w:t>
      </w:r>
      <w:r>
        <w:rPr>
          <w:rFonts w:ascii="Times New Roman" w:eastAsia="Times New Roman" w:hAnsi="Times New Roman" w:cs="Times New Roman"/>
        </w:rPr>
        <w:t> 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формату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в электронной форме по телекоммуникационным каналам связи через оператора электронного документооборота</w:t>
      </w:r>
      <w:r>
        <w:rPr>
          <w:rFonts w:ascii="Times New Roman" w:eastAsia="Times New Roman" w:hAnsi="Times New Roman" w:cs="Times New Roman"/>
        </w:rPr>
        <w:t xml:space="preserve">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Из представленной декларации следует, что декларация была направлена с пропуском установленного законодательством о налогах и сборах срока.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Исследовав доказательства и оценивая их в совокупности, мировой судья приходит к выводу о том, что они соответствуют закону и подтверждают виновность должностного лица в совершении административного правонарушения, предусмотренного ст. 15.5 Кодекса РФ об АП, а именно за нарушение сроков предоставления налоговой декларации.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4.2, 4.3 Кодекса РФ об административных правонарушения, и приходит к выводу о назначении административного наказания в виде </w:t>
      </w:r>
      <w:r>
        <w:rPr>
          <w:rFonts w:ascii="Times New Roman" w:eastAsia="Times New Roman" w:hAnsi="Times New Roman" w:cs="Times New Roman"/>
        </w:rPr>
        <w:t>административного 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Кодекса РФ об административных правонарушениях, мировой судья,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ind w:left="2832" w:firstLine="708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 О С Т 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 О В И Л: </w:t>
      </w:r>
    </w:p>
    <w:p>
      <w:pPr>
        <w:widowControl w:val="0"/>
        <w:spacing w:before="0" w:after="0"/>
        <w:ind w:firstLine="540"/>
        <w:jc w:val="center"/>
      </w:pP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</w:rPr>
        <w:t>Механомонтаж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Цай</w:t>
      </w:r>
      <w:r>
        <w:rPr>
          <w:rFonts w:ascii="Times New Roman" w:eastAsia="Times New Roman" w:hAnsi="Times New Roman" w:cs="Times New Roman"/>
        </w:rPr>
        <w:t xml:space="preserve"> Сергея Григорьевича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15.5 Кодекса РФ об административных правонарушениях и назначить административное наказание в виде </w:t>
      </w:r>
      <w:r>
        <w:rPr>
          <w:rFonts w:ascii="Times New Roman" w:eastAsia="Times New Roman" w:hAnsi="Times New Roman" w:cs="Times New Roman"/>
        </w:rPr>
        <w:t>админитративного штрафа в размере 500 (пятьсот)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 40102810245370000007, КБК 7201160</w:t>
      </w:r>
      <w:r>
        <w:rPr>
          <w:rFonts w:ascii="Times New Roman" w:eastAsia="Times New Roman" w:hAnsi="Times New Roman" w:cs="Times New Roman"/>
        </w:rPr>
        <w:t>1153010005140</w:t>
      </w:r>
      <w:r>
        <w:rPr>
          <w:rFonts w:ascii="Times New Roman" w:eastAsia="Times New Roman" w:hAnsi="Times New Roman" w:cs="Times New Roman"/>
        </w:rPr>
        <w:t>; ОКТМО 71875000. Идентификатор 0412365400435021</w:t>
      </w:r>
      <w:r>
        <w:rPr>
          <w:rFonts w:ascii="Times New Roman" w:eastAsia="Times New Roman" w:hAnsi="Times New Roman" w:cs="Times New Roman"/>
        </w:rPr>
        <w:t>42</w:t>
      </w:r>
      <w:r>
        <w:rPr>
          <w:rFonts w:ascii="Times New Roman" w:eastAsia="Times New Roman" w:hAnsi="Times New Roman" w:cs="Times New Roman"/>
        </w:rPr>
        <w:t>23151</w:t>
      </w:r>
      <w:r>
        <w:rPr>
          <w:rFonts w:ascii="Times New Roman" w:eastAsia="Times New Roman" w:hAnsi="Times New Roman" w:cs="Times New Roman"/>
        </w:rPr>
        <w:t>57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</w:t>
      </w:r>
      <w:r>
        <w:rPr>
          <w:rFonts w:ascii="Times New Roman" w:eastAsia="Times New Roman" w:hAnsi="Times New Roman" w:cs="Times New Roman"/>
        </w:rPr>
        <w:t>родской суд 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426"/>
        <w:jc w:val="both"/>
        <w:rPr>
          <w:rStyle w:val="DefaultParagraphFont"/>
          <w:sz w:val="24"/>
          <w:szCs w:val="24"/>
        </w:rPr>
      </w:pPr>
      <w:r>
        <w:rPr>
          <w:rStyle w:val="cat-UserDefinedgrp-39rplc-44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О.С. Полякова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Секретарь судебного заседания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А.В.Собко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«__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_»___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______202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39</w:t>
      </w:r>
      <w:r>
        <w:rPr>
          <w:rFonts w:ascii="Times New Roman" w:eastAsia="Times New Roman" w:hAnsi="Times New Roman" w:cs="Times New Roman"/>
        </w:rPr>
        <w:t>-21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округа-Югры.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both"/>
      </w:pPr>
    </w:p>
    <w:p>
      <w:pPr>
        <w:spacing w:before="0" w:after="0"/>
        <w:ind w:firstLine="708"/>
        <w:jc w:val="both"/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7rplc-13">
    <w:name w:val="cat-UserDefined grp-37 rplc-13"/>
    <w:basedOn w:val="DefaultParagraphFont"/>
  </w:style>
  <w:style w:type="character" w:customStyle="1" w:styleId="cat-UserDefinedgrp-27rplc-16">
    <w:name w:val="cat-UserDefined grp-27 rplc-16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9rplc-44">
    <w:name w:val="cat-UserDefined grp-3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278/80b88dc050bc39f8a6a48904da24c0df6be6fff2/" TargetMode="External" /><Relationship Id="rId5" Type="http://schemas.openxmlformats.org/officeDocument/2006/relationships/hyperlink" Target="http://www.consultant.ru/document/cons_doc_LAW_402278/1c8f4250f7544cd0f68bb824a4de705518843db2/" TargetMode="External" /><Relationship Id="rId6" Type="http://schemas.openxmlformats.org/officeDocument/2006/relationships/hyperlink" Target="http://www.consultant.ru/document/cons_doc_LAW_389236/96c60c11ee5b73882df84a7de3c4fb18f1a01961/" TargetMode="External" /><Relationship Id="rId7" Type="http://schemas.openxmlformats.org/officeDocument/2006/relationships/hyperlink" Target="http://www.consultant.ru/document/cons_doc_LAW_28165/cf8ce1f96c094ce8316b91e3ee5831f20a57a4a8/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